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C80" w:rsidRDefault="00587C80" w:rsidP="00587C8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Аннотация к рабочей программе курса по выбору обучающихся «</w:t>
      </w:r>
      <w:r w:rsidR="006027D9">
        <w:rPr>
          <w:rFonts w:ascii="Times New Roman" w:hAnsi="Times New Roman"/>
          <w:sz w:val="28"/>
          <w:szCs w:val="28"/>
        </w:rPr>
        <w:t>Человек и общество</w:t>
      </w:r>
      <w:r>
        <w:rPr>
          <w:rFonts w:ascii="Times New Roman" w:hAnsi="Times New Roman"/>
          <w:sz w:val="28"/>
          <w:szCs w:val="28"/>
        </w:rPr>
        <w:t>» для 10 класса.</w:t>
      </w:r>
    </w:p>
    <w:p w:rsidR="00587C80" w:rsidRDefault="00587C80" w:rsidP="00587C8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рабочая программа составлена в соответствии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587C80" w:rsidRDefault="00587C80" w:rsidP="00587C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Федеральным законом от 29 декабря 2012 г. №273 ФЗ «Об образовании в Российской Федерации»;</w:t>
      </w:r>
    </w:p>
    <w:p w:rsidR="00587C80" w:rsidRDefault="00587C80" w:rsidP="00587C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Приказом Министерства образования и науки Российской Федерации от 17 декабря 2010 г. №1897 «Об утверждении федерального государственного образовательного стандарта основного общего образования»;</w:t>
      </w:r>
    </w:p>
    <w:p w:rsidR="00587C80" w:rsidRDefault="00587C80" w:rsidP="00587C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Приказами Министерства образования и науки РФ:</w:t>
      </w:r>
    </w:p>
    <w:p w:rsidR="00587C80" w:rsidRDefault="00587C80" w:rsidP="00587C80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от 31.03.2014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587C80" w:rsidRDefault="00587C80" w:rsidP="00587C80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8.06.2015 г.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общего. Среднего общего образования, утвержденного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eastAsia="Times New Roman" w:hAnsi="Times New Roman"/>
            <w:sz w:val="24"/>
            <w:szCs w:val="24"/>
            <w:lang w:eastAsia="ru-RU"/>
          </w:rPr>
          <w:t>2014 г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>. № 253;</w:t>
      </w:r>
    </w:p>
    <w:p w:rsidR="00587C80" w:rsidRDefault="00587C80" w:rsidP="00587C80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от 26.01.2016 г. №38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eastAsia="Times New Roman" w:hAnsi="Times New Roman"/>
            <w:sz w:val="24"/>
            <w:szCs w:val="24"/>
            <w:lang w:eastAsia="ru-RU"/>
          </w:rPr>
          <w:t>2014 г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>. №253»;</w:t>
      </w:r>
    </w:p>
    <w:p w:rsidR="00587C80" w:rsidRDefault="00587C80" w:rsidP="00587C80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от 29.12.2016 г. №1677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2014 г. №253».</w:t>
      </w:r>
    </w:p>
    <w:p w:rsidR="00587C80" w:rsidRDefault="00587C80" w:rsidP="00587C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Учебным планом МБОУ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Остерская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E264B">
        <w:rPr>
          <w:rFonts w:ascii="Times New Roman" w:eastAsia="Times New Roman" w:hAnsi="Times New Roman"/>
          <w:sz w:val="24"/>
          <w:szCs w:val="24"/>
          <w:lang w:eastAsia="ru-RU"/>
        </w:rPr>
        <w:t>средняя ш</w:t>
      </w:r>
      <w:r w:rsidR="00DF3727">
        <w:rPr>
          <w:rFonts w:ascii="Times New Roman" w:eastAsia="Times New Roman" w:hAnsi="Times New Roman"/>
          <w:sz w:val="24"/>
          <w:szCs w:val="24"/>
          <w:lang w:eastAsia="ru-RU"/>
        </w:rPr>
        <w:t>кола» на 2022- 2023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587C80" w:rsidRPr="00587C80" w:rsidRDefault="00587C80" w:rsidP="00587C8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7C80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Примерной программой курса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«Актуальные вопросы обществознания» 10-11 классы/ И.Л.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Кременчук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Саратов, 2018.</w:t>
      </w:r>
    </w:p>
    <w:p w:rsidR="00587C80" w:rsidRPr="00587C80" w:rsidRDefault="00587C80" w:rsidP="00587C8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7C80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рассчитана на 34 часа (1 час в неделю).</w:t>
      </w:r>
    </w:p>
    <w:p w:rsidR="005B3807" w:rsidRDefault="005B3807"/>
    <w:sectPr w:rsidR="005B3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A603B"/>
    <w:multiLevelType w:val="hybridMultilevel"/>
    <w:tmpl w:val="6E14595A"/>
    <w:lvl w:ilvl="0" w:tplc="476A07E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C80"/>
    <w:rsid w:val="000901C1"/>
    <w:rsid w:val="00587C80"/>
    <w:rsid w:val="005B3807"/>
    <w:rsid w:val="005E264B"/>
    <w:rsid w:val="006027D9"/>
    <w:rsid w:val="00DF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0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2019-12-10T14:48:00Z</dcterms:created>
  <dcterms:modified xsi:type="dcterms:W3CDTF">2022-11-14T20:08:00Z</dcterms:modified>
</cp:coreProperties>
</file>